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255310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Nome/Identificação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873046875" w:line="240" w:lineRule="auto"/>
        <w:ind w:left="8.166885375976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da Chapa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single"/>
          <w:shd w:fill="auto" w:val="clear"/>
          <w:vertAlign w:val="baseline"/>
          <w:rtl w:val="0"/>
        </w:rPr>
        <w:t xml:space="preserve">Movimenta SATED-PR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22705078125" w:line="240" w:lineRule="auto"/>
        <w:ind w:left="0" w:right="359.918212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COMPOSIÇÃO DA DIRETORIA DO SATED/PR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9951171875" w:line="240" w:lineRule="auto"/>
        <w:ind w:left="0" w:right="1413.7194824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QUADRIÊNIO - 2020 a 2024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478515625" w:line="240" w:lineRule="auto"/>
        <w:ind w:left="17.53471374511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PRESIDENTE: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Adriano Oliveira Esturilho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873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VICE-PRESIDENT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Ludmila Nascarella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62158203125" w:line="240" w:lineRule="auto"/>
        <w:ind w:left="18.975906372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SECRETÁRIO: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Adriano Petermann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9951171875" w:line="240" w:lineRule="auto"/>
        <w:ind w:left="6.0050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SECRETÁRI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Ana Carolina Meinerz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873046875" w:line="240" w:lineRule="auto"/>
        <w:ind w:left="18.975906372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TESOUREIR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Regina Célia Kreuseh Razziolli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9951171875" w:line="240" w:lineRule="auto"/>
        <w:ind w:left="6.0050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TESOUREIR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Luísa Wolff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3623046875" w:line="240" w:lineRule="auto"/>
        <w:ind w:left="11.289443969726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CONSELHO FISCAL - EFETIVOS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6337890625" w:line="240" w:lineRule="auto"/>
        <w:ind w:left="18.975906372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Moira Alburquerque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873046875" w:line="240" w:lineRule="auto"/>
        <w:ind w:left="6.0050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Victor Francisco Muller Sabbag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9951171875" w:line="240" w:lineRule="auto"/>
        <w:ind w:left="9.12765502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Raquel Lourdes Rizzo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3623046875" w:line="240" w:lineRule="auto"/>
        <w:ind w:left="11.289443969726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CONSELHO FISCAL - SUPLENTES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9951171875" w:line="240" w:lineRule="auto"/>
        <w:ind w:left="18.97590637207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Leonardo Moita Bertoleta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493408203125" w:line="240" w:lineRule="auto"/>
        <w:ind w:left="6.0050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Karina Pereira da Silva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62158203125" w:line="240" w:lineRule="auto"/>
        <w:ind w:left="9.12765502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Marcelo Andrade dos Santos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42333984375" w:line="262.3949432373047" w:lineRule="auto"/>
        <w:ind w:left="18.975906372070312" w:right="93.6785888671875" w:hanging="1.681365966796875"/>
        <w:jc w:val="left"/>
        <w:rPr>
          <w:b w:val="1"/>
          <w:sz w:val="24.020151138305664"/>
          <w:szCs w:val="24.02015113830566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DELEGADOS REPRESENTANTES JUNTO À FTDCA/PR - EFETIVOS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2142333984375" w:line="262.3949432373047" w:lineRule="auto"/>
        <w:ind w:left="18.975906372070312" w:right="93.6785888671875" w:hanging="1.68136596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Leonardo Moita Bertoleta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35400390625" w:line="240" w:lineRule="auto"/>
        <w:ind w:left="6.0050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Michael Genofre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22705078125" w:line="262.3944282531738" w:lineRule="auto"/>
        <w:ind w:left="18.975906372070312" w:right="0" w:hanging="1.6813659667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DELEGADOS REPRESENTANTE JUNTO À FTDCA/PR - SUPLENTES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22705078125" w:line="262.3944282531738" w:lineRule="auto"/>
        <w:ind w:left="18.975906372070312" w:right="0" w:hanging="1.68136596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Ludmila Nascarella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3662109375" w:line="240" w:lineRule="auto"/>
        <w:ind w:left="6.0050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c52"/>
          <w:sz w:val="24.020151138305664"/>
          <w:szCs w:val="24.020151138305664"/>
          <w:highlight w:val="white"/>
          <w:u w:val="none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Regina Célia Kreusch Razzolini</w:t>
      </w:r>
    </w:p>
    <w:sectPr>
      <w:pgSz w:h="16860" w:w="11920" w:orient="portrait"/>
      <w:pgMar w:bottom="5975.869140625" w:top="1110.9326171875" w:left="1134.6238708496094" w:right="2972.9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